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C02B" w14:textId="77777777" w:rsidR="002C5942" w:rsidRDefault="002C5942" w:rsidP="002C5942">
      <w:pPr>
        <w:rPr>
          <w:sz w:val="20"/>
        </w:rPr>
      </w:pPr>
    </w:p>
    <w:p w14:paraId="281907F1" w14:textId="77777777" w:rsidR="002C5942" w:rsidRPr="00DC57D9" w:rsidRDefault="002C5942" w:rsidP="002C5942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0B71BEF5" w14:textId="77777777" w:rsidR="00A5764D" w:rsidRPr="00A5764D" w:rsidRDefault="002C5942" w:rsidP="00A5764D">
      <w:pPr>
        <w:spacing w:after="0"/>
        <w:jc w:val="center"/>
        <w:rPr>
          <w:rFonts w:ascii="Arial" w:hAnsi="Arial" w:cs="Arial"/>
          <w:b/>
          <w:bCs/>
          <w:lang w:val="uk-UA"/>
        </w:rPr>
      </w:pPr>
      <w:r w:rsidRPr="00397239">
        <w:rPr>
          <w:rFonts w:ascii="Arial" w:hAnsi="Arial" w:cs="Arial"/>
          <w:b/>
          <w:iCs/>
          <w:color w:val="161515"/>
          <w:lang w:val="uk-UA"/>
        </w:rPr>
        <w:t xml:space="preserve">Міжнародний </w:t>
      </w:r>
      <w:r w:rsidRPr="00A5764D">
        <w:rPr>
          <w:rFonts w:ascii="Arial" w:hAnsi="Arial" w:cs="Arial"/>
          <w:b/>
          <w:iCs/>
          <w:color w:val="161515"/>
          <w:lang w:val="uk-UA"/>
        </w:rPr>
        <w:t xml:space="preserve">благодійний фонд «Альянс громадського здоров’я» оголошує </w:t>
      </w:r>
      <w:r w:rsidR="005850B0" w:rsidRPr="00A5764D">
        <w:rPr>
          <w:rFonts w:ascii="Arial" w:hAnsi="Arial" w:cs="Arial"/>
          <w:b/>
          <w:iCs/>
          <w:color w:val="161515"/>
          <w:lang w:val="uk-UA"/>
        </w:rPr>
        <w:t xml:space="preserve">конкурс </w:t>
      </w:r>
      <w:r w:rsidR="00397239" w:rsidRPr="00A5764D">
        <w:rPr>
          <w:rFonts w:ascii="Arial" w:eastAsia="Arial" w:hAnsi="Arial" w:cs="Arial"/>
          <w:b/>
          <w:bCs/>
          <w:lang w:val="uk-UA"/>
        </w:rPr>
        <w:t xml:space="preserve">на закупівлю </w:t>
      </w:r>
      <w:r w:rsidR="00A5764D" w:rsidRPr="00A5764D">
        <w:rPr>
          <w:rFonts w:ascii="Arial" w:hAnsi="Arial" w:cs="Arial"/>
          <w:b/>
          <w:bCs/>
          <w:lang w:val="uk-UA"/>
        </w:rPr>
        <w:t>гігієнічних наборів</w:t>
      </w:r>
    </w:p>
    <w:p w14:paraId="25B761DF" w14:textId="77777777" w:rsidR="00A5764D" w:rsidRPr="00A5764D" w:rsidRDefault="00A5764D" w:rsidP="00A5764D">
      <w:pPr>
        <w:spacing w:after="0"/>
        <w:jc w:val="center"/>
        <w:rPr>
          <w:rFonts w:ascii="Arial" w:hAnsi="Arial" w:cs="Arial"/>
          <w:b/>
          <w:bCs/>
          <w:lang w:val="uk-UA"/>
        </w:rPr>
      </w:pPr>
    </w:p>
    <w:p w14:paraId="67973EAB" w14:textId="77777777" w:rsidR="00397239" w:rsidRPr="00397239" w:rsidRDefault="00397239" w:rsidP="00397239">
      <w:pPr>
        <w:widowControl w:val="0"/>
        <w:spacing w:after="0" w:line="240" w:lineRule="auto"/>
        <w:jc w:val="center"/>
        <w:rPr>
          <w:rFonts w:ascii="Arial" w:hAnsi="Arial" w:cs="Arial"/>
          <w:b/>
          <w:iCs/>
          <w:color w:val="161515"/>
          <w:lang w:val="ru-RU"/>
        </w:rPr>
      </w:pPr>
    </w:p>
    <w:p w14:paraId="2F6C7B68" w14:textId="05769EEA" w:rsidR="00397239" w:rsidRPr="0073463A" w:rsidRDefault="00397239" w:rsidP="00397239">
      <w:pPr>
        <w:ind w:firstLine="720"/>
        <w:jc w:val="both"/>
        <w:rPr>
          <w:rFonts w:ascii="Arial" w:eastAsia="Arial" w:hAnsi="Arial" w:cs="Arial"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 xml:space="preserve">Дана закупівля відбувається в рамках виконання програми </w:t>
      </w:r>
      <w:r w:rsidRPr="0073463A">
        <w:rPr>
          <w:rFonts w:ascii="Arial" w:eastAsia="Arial" w:hAnsi="Arial" w:cs="Arial"/>
          <w:b/>
          <w:bCs/>
          <w:color w:val="161515"/>
          <w:lang w:val="uk-UA"/>
        </w:rPr>
        <w:t>OCHA-Kharkiv</w:t>
      </w:r>
      <w:r w:rsidRPr="0073463A">
        <w:rPr>
          <w:rFonts w:ascii="Arial" w:eastAsia="Arial" w:hAnsi="Arial" w:cs="Arial"/>
          <w:color w:val="161515"/>
          <w:lang w:val="uk-UA"/>
        </w:rPr>
        <w:t>. Оплата ПДВ дозволяється.</w:t>
      </w:r>
    </w:p>
    <w:p w14:paraId="729B99C3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666D084" w14:textId="77777777" w:rsidR="002C5942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Будь ласка, ознайомтесь з конкурсною документацією, що складається з а) даного оголошення, б) специфікації на товари </w:t>
      </w:r>
      <w:r>
        <w:rPr>
          <w:rFonts w:ascii="Arial" w:hAnsi="Arial" w:cs="Arial"/>
          <w:iCs/>
          <w:color w:val="161515"/>
          <w:lang w:val="uk-UA"/>
        </w:rPr>
        <w:t>та інших вимог з додатками.</w:t>
      </w:r>
    </w:p>
    <w:p w14:paraId="415A2967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3AF318E7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DC57D9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B0F3082" w14:textId="4F5FE44B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397239">
        <w:rPr>
          <w:rFonts w:ascii="Arial" w:hAnsi="Arial" w:cs="Arial"/>
          <w:iCs/>
          <w:color w:val="161515"/>
          <w:lang w:val="uk-UA"/>
        </w:rPr>
        <w:t>60</w:t>
      </w:r>
      <w:r w:rsidRPr="00DC57D9">
        <w:rPr>
          <w:rFonts w:ascii="Arial" w:hAnsi="Arial" w:cs="Arial"/>
          <w:iCs/>
          <w:color w:val="161515"/>
          <w:lang w:val="uk-UA"/>
        </w:rPr>
        <w:t xml:space="preserve"> (</w:t>
      </w:r>
      <w:r w:rsidR="00397239">
        <w:rPr>
          <w:rFonts w:ascii="Arial" w:hAnsi="Arial" w:cs="Arial"/>
          <w:iCs/>
          <w:color w:val="161515"/>
          <w:lang w:val="uk-UA"/>
        </w:rPr>
        <w:t>шістдесят</w:t>
      </w:r>
      <w:r w:rsidRPr="00DC57D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30C4B5DB" w14:textId="4D26632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397239">
        <w:rPr>
          <w:rFonts w:ascii="Arial" w:hAnsi="Arial" w:cs="Arial"/>
          <w:iCs/>
          <w:color w:val="161515"/>
          <w:lang w:val="uk-UA"/>
        </w:rPr>
        <w:t>гривнях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умовах поставки, визначених у специфікації.</w:t>
      </w:r>
    </w:p>
    <w:p w14:paraId="0581691B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A9DC6B" w14:textId="2B968FF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4.</w:t>
      </w:r>
      <w:r w:rsidRPr="00DC57D9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</w:t>
      </w:r>
      <w:r w:rsidR="002B04FC">
        <w:rPr>
          <w:rFonts w:ascii="Arial" w:hAnsi="Arial" w:cs="Arial"/>
          <w:iCs/>
          <w:color w:val="161515"/>
          <w:lang w:val="uk-UA"/>
        </w:rPr>
        <w:t xml:space="preserve">еншити обсяг закупівлі у межах </w:t>
      </w:r>
      <w:r w:rsidR="002B04FC" w:rsidRPr="002B04FC">
        <w:rPr>
          <w:rFonts w:ascii="Arial" w:hAnsi="Arial" w:cs="Arial"/>
          <w:iCs/>
          <w:color w:val="161515"/>
          <w:lang w:val="ru-RU"/>
        </w:rPr>
        <w:t>2</w:t>
      </w:r>
      <w:r w:rsidRPr="00DC57D9">
        <w:rPr>
          <w:rFonts w:ascii="Arial" w:hAnsi="Arial" w:cs="Arial"/>
          <w:iCs/>
          <w:color w:val="161515"/>
          <w:lang w:val="uk-UA"/>
        </w:rPr>
        <w:t>0% від обсягу, вказаного у специфікації.</w:t>
      </w:r>
    </w:p>
    <w:p w14:paraId="1F79C3C6" w14:textId="1664961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5.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DC57D9">
        <w:rPr>
          <w:rFonts w:ascii="Arial" w:hAnsi="Arial" w:cs="Arial"/>
          <w:iCs/>
          <w:color w:val="161515"/>
          <w:lang w:val="uk-UA"/>
        </w:rPr>
        <w:t xml:space="preserve">–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A04B96">
        <w:rPr>
          <w:rFonts w:ascii="Arial" w:hAnsi="Arial" w:cs="Arial"/>
          <w:b/>
          <w:iCs/>
          <w:color w:val="161515"/>
          <w:lang w:val="uk-UA"/>
        </w:rPr>
        <w:t>1</w:t>
      </w:r>
      <w:r w:rsidR="00E01C85">
        <w:rPr>
          <w:rFonts w:ascii="Arial" w:hAnsi="Arial" w:cs="Arial"/>
          <w:b/>
          <w:iCs/>
          <w:color w:val="161515"/>
          <w:lang w:val="uk-UA"/>
        </w:rPr>
        <w:t>7</w:t>
      </w:r>
      <w:r w:rsidR="00A04B9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5C45DD">
        <w:rPr>
          <w:rFonts w:ascii="Arial" w:hAnsi="Arial" w:cs="Arial"/>
          <w:b/>
          <w:iCs/>
          <w:color w:val="161515"/>
          <w:lang w:val="uk-UA"/>
        </w:rPr>
        <w:t>березня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5C45DD">
        <w:rPr>
          <w:rFonts w:ascii="Arial" w:hAnsi="Arial" w:cs="Arial"/>
          <w:b/>
          <w:iCs/>
          <w:color w:val="161515"/>
          <w:lang w:val="uk-UA"/>
        </w:rPr>
        <w:t>1</w:t>
      </w:r>
      <w:r>
        <w:rPr>
          <w:rFonts w:ascii="Arial" w:hAnsi="Arial" w:cs="Arial"/>
          <w:b/>
          <w:iCs/>
          <w:color w:val="161515"/>
          <w:lang w:val="uk-UA"/>
        </w:rPr>
        <w:t>:00</w:t>
      </w:r>
      <w:r w:rsidRPr="00DC57D9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D5840AC" w14:textId="4643AFA8" w:rsidR="002C5942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6. Пропозиції можуть надсилатись електронною поштою (відскановані документи</w:t>
      </w:r>
      <w:r w:rsidRPr="002C5942">
        <w:rPr>
          <w:rFonts w:ascii="Arial" w:hAnsi="Arial" w:cs="Arial"/>
          <w:iCs/>
          <w:color w:val="161515"/>
          <w:lang w:val="ru-RU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та додатково Додатки №</w:t>
      </w:r>
      <w:r w:rsidR="005C45DD">
        <w:rPr>
          <w:rFonts w:ascii="Arial" w:hAnsi="Arial" w:cs="Arial"/>
          <w:iCs/>
          <w:color w:val="161515"/>
          <w:lang w:val="uk-UA"/>
        </w:rPr>
        <w:t>4</w:t>
      </w:r>
      <w:r>
        <w:rPr>
          <w:rFonts w:ascii="Arial" w:hAnsi="Arial" w:cs="Arial"/>
          <w:iCs/>
          <w:color w:val="161515"/>
          <w:lang w:val="uk-UA"/>
        </w:rPr>
        <w:t xml:space="preserve"> у форматі ворд</w:t>
      </w:r>
      <w:r w:rsidR="005C45DD">
        <w:rPr>
          <w:rFonts w:ascii="Arial" w:hAnsi="Arial" w:cs="Arial"/>
          <w:iCs/>
          <w:color w:val="161515"/>
          <w:lang w:val="uk-UA"/>
        </w:rPr>
        <w:t>/ексель</w:t>
      </w:r>
      <w:r>
        <w:rPr>
          <w:rFonts w:ascii="Arial" w:hAnsi="Arial" w:cs="Arial"/>
          <w:iCs/>
          <w:color w:val="161515"/>
          <w:lang w:val="uk-UA"/>
        </w:rPr>
        <w:t>)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електронну скриньку </w:t>
      </w:r>
      <w:hyperlink r:id="rId8" w:history="1">
        <w:r w:rsidRPr="00B457DB">
          <w:rPr>
            <w:rStyle w:val="ab"/>
            <w:rFonts w:ascii="Arial" w:hAnsi="Arial" w:cs="Arial"/>
          </w:rPr>
          <w:t>blaise</w:t>
        </w:r>
        <w:r w:rsidRPr="002C5942">
          <w:rPr>
            <w:rStyle w:val="ab"/>
            <w:rFonts w:ascii="Arial" w:hAnsi="Arial" w:cs="Arial"/>
            <w:lang w:val="ru-RU"/>
          </w:rPr>
          <w:t>@</w:t>
        </w:r>
        <w:r w:rsidRPr="00B457DB">
          <w:rPr>
            <w:rStyle w:val="ab"/>
            <w:rFonts w:ascii="Arial" w:hAnsi="Arial" w:cs="Arial"/>
          </w:rPr>
          <w:t>aph</w:t>
        </w:r>
        <w:r w:rsidRPr="002C5942">
          <w:rPr>
            <w:rStyle w:val="ab"/>
            <w:rFonts w:ascii="Arial" w:hAnsi="Arial" w:cs="Arial"/>
            <w:lang w:val="ru-RU"/>
          </w:rPr>
          <w:t>.</w:t>
        </w:r>
        <w:r w:rsidRPr="00B457DB">
          <w:rPr>
            <w:rStyle w:val="ab"/>
            <w:rFonts w:ascii="Arial" w:hAnsi="Arial" w:cs="Arial"/>
          </w:rPr>
          <w:t>org</w:t>
        </w:r>
        <w:r w:rsidRPr="002C5942">
          <w:rPr>
            <w:rStyle w:val="ab"/>
            <w:rFonts w:ascii="Arial" w:hAnsi="Arial" w:cs="Arial"/>
            <w:lang w:val="ru-RU"/>
          </w:rPr>
          <w:t>.</w:t>
        </w:r>
        <w:r w:rsidRPr="00B457DB">
          <w:rPr>
            <w:rStyle w:val="ab"/>
            <w:rFonts w:ascii="Arial" w:hAnsi="Arial" w:cs="Arial"/>
          </w:rPr>
          <w:t>ua</w:t>
        </w:r>
      </w:hyperlink>
      <w:r w:rsidR="00A04B96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114FF63" w14:textId="015A9D93" w:rsidR="009343E2" w:rsidRPr="00AA7C58" w:rsidRDefault="009343E2" w:rsidP="00AA7C58">
      <w:pPr>
        <w:spacing w:after="0"/>
        <w:rPr>
          <w:rFonts w:ascii="Arial" w:hAnsi="Arial" w:cs="Arial"/>
          <w:lang w:val="uk-UA"/>
        </w:rPr>
      </w:pPr>
      <w:r w:rsidRPr="00AA7C58">
        <w:rPr>
          <w:rFonts w:ascii="Arial" w:eastAsia="Arial" w:hAnsi="Arial" w:cs="Arial"/>
          <w:lang w:val="uk-UA"/>
        </w:rPr>
        <w:t xml:space="preserve">7. </w:t>
      </w:r>
      <w:r w:rsidR="00AA7C58" w:rsidRPr="00AA7C58">
        <w:rPr>
          <w:rFonts w:ascii="Arial" w:hAnsi="Arial" w:cs="Arial"/>
          <w:lang w:val="uk-UA"/>
        </w:rPr>
        <w:t xml:space="preserve">За результатами </w:t>
      </w:r>
      <w:r w:rsidR="00AA7C58">
        <w:rPr>
          <w:rFonts w:ascii="Arial" w:hAnsi="Arial" w:cs="Arial"/>
          <w:lang w:val="uk-UA"/>
        </w:rPr>
        <w:t>конкурс</w:t>
      </w:r>
      <w:r w:rsidR="00AA7C58" w:rsidRPr="00AA7C58">
        <w:rPr>
          <w:rFonts w:ascii="Arial" w:hAnsi="Arial" w:cs="Arial"/>
          <w:lang w:val="uk-UA"/>
        </w:rPr>
        <w:t>у буде обраний один постачальник.</w:t>
      </w:r>
    </w:p>
    <w:p w14:paraId="5DB5D3BC" w14:textId="7031A49F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="002D661D">
        <w:rPr>
          <w:rFonts w:ascii="Arial" w:hAnsi="Arial" w:cs="Arial"/>
          <w:iCs/>
          <w:color w:val="161515"/>
          <w:lang w:val="uk-UA"/>
        </w:rPr>
        <w:t>6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388B78E" w14:textId="0EB24844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9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Переможця (ців)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оцінки, але не пізніше </w:t>
      </w:r>
      <w:r w:rsidR="008B3B76">
        <w:rPr>
          <w:rFonts w:ascii="Arial" w:hAnsi="Arial" w:cs="Arial"/>
          <w:iCs/>
          <w:color w:val="161515"/>
          <w:lang w:val="uk-UA"/>
        </w:rPr>
        <w:t>25 березня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202</w:t>
      </w:r>
      <w:r w:rsidR="002C5942">
        <w:rPr>
          <w:rFonts w:ascii="Arial" w:hAnsi="Arial" w:cs="Arial"/>
          <w:iCs/>
          <w:color w:val="161515"/>
          <w:lang w:val="uk-UA"/>
        </w:rPr>
        <w:t>6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 року. Оприлюднення інформації щодо переможця (ців) відбудеться протягом 3 (трьох) робочих днів після офіційного затвердження переможців Комісією з оцінки.</w:t>
      </w:r>
    </w:p>
    <w:p w14:paraId="4EF67769" w14:textId="4B0BCAFD" w:rsidR="002C5942" w:rsidRPr="00DC57D9" w:rsidRDefault="009343E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10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="002C5942"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04FD328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1648177" w14:textId="5B5D6F04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1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DC57D9">
        <w:rPr>
          <w:rFonts w:ascii="Arial" w:hAnsi="Arial" w:cs="Arial"/>
          <w:sz w:val="22"/>
          <w:szCs w:val="22"/>
          <w:lang w:val="uk-UA"/>
        </w:rPr>
        <w:t>залишає за собою право приймати або відхиляти будь-яку конкурсну заявку відповідно до документації і власних Політик і Процедур та припинити 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37C7AD90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5A468E" w14:textId="790AFE02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2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5C5175DF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C23E65F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Будь-які питання стосовно цього конкурсу мають бути подані виключно в електронному форматі на адресу електронної пошти: </w:t>
      </w:r>
      <w:r w:rsidRPr="00DC57D9">
        <w:rPr>
          <w:rFonts w:ascii="Arial" w:hAnsi="Arial" w:cs="Arial"/>
          <w:color w:val="0000FF"/>
          <w:u w:val="single"/>
        </w:rPr>
        <w:t>blaise</w:t>
      </w:r>
      <w:hyperlink r:id="rId9" w:history="1">
        <w:r w:rsidRPr="002C5942">
          <w:rPr>
            <w:rStyle w:val="ab"/>
            <w:rFonts w:ascii="Arial" w:hAnsi="Arial" w:cs="Arial"/>
            <w:lang w:val="ru-RU"/>
          </w:rPr>
          <w:t>@</w:t>
        </w:r>
        <w:r w:rsidRPr="00DC57D9">
          <w:rPr>
            <w:rStyle w:val="ab"/>
            <w:rFonts w:ascii="Arial" w:hAnsi="Arial" w:cs="Arial"/>
          </w:rPr>
          <w:t>aph</w:t>
        </w:r>
        <w:r w:rsidRPr="002C5942">
          <w:rPr>
            <w:rStyle w:val="ab"/>
            <w:rFonts w:ascii="Arial" w:hAnsi="Arial" w:cs="Arial"/>
            <w:lang w:val="ru-RU"/>
          </w:rPr>
          <w:t>.</w:t>
        </w:r>
        <w:r w:rsidRPr="00DC57D9">
          <w:rPr>
            <w:rStyle w:val="ab"/>
            <w:rFonts w:ascii="Arial" w:hAnsi="Arial" w:cs="Arial"/>
          </w:rPr>
          <w:t>org</w:t>
        </w:r>
        <w:r w:rsidRPr="002C5942">
          <w:rPr>
            <w:rStyle w:val="ab"/>
            <w:rFonts w:ascii="Arial" w:hAnsi="Arial" w:cs="Arial"/>
            <w:lang w:val="ru-RU"/>
          </w:rPr>
          <w:t>.</w:t>
        </w:r>
        <w:r w:rsidRPr="00DC57D9">
          <w:rPr>
            <w:rStyle w:val="ab"/>
            <w:rFonts w:ascii="Arial" w:hAnsi="Arial" w:cs="Arial"/>
          </w:rPr>
          <w:t>ua</w:t>
        </w:r>
      </w:hyperlink>
      <w:r w:rsidRPr="00DC57D9">
        <w:rPr>
          <w:rFonts w:ascii="Arial" w:hAnsi="Arial" w:cs="Arial"/>
          <w:color w:val="0000FF"/>
          <w:u w:val="single"/>
          <w:lang w:val="uk-UA"/>
        </w:rPr>
        <w:t>.</w:t>
      </w:r>
    </w:p>
    <w:p w14:paraId="4849ACBE" w14:textId="3A564743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lastRenderedPageBreak/>
        <w:t xml:space="preserve">Просимо звернути увагу на те, що згідно процедур проведення конкурсів </w:t>
      </w:r>
      <w:r>
        <w:rPr>
          <w:rFonts w:ascii="Arial" w:hAnsi="Arial" w:cs="Arial"/>
          <w:lang w:val="uk-UA"/>
        </w:rPr>
        <w:t>1</w:t>
      </w:r>
      <w:r w:rsidR="00A04B96">
        <w:rPr>
          <w:rFonts w:ascii="Arial" w:hAnsi="Arial" w:cs="Arial"/>
          <w:lang w:val="uk-UA"/>
        </w:rPr>
        <w:t>3</w:t>
      </w:r>
      <w:r>
        <w:rPr>
          <w:rFonts w:ascii="Arial" w:hAnsi="Arial" w:cs="Arial"/>
          <w:lang w:val="uk-UA"/>
        </w:rPr>
        <w:t>.0</w:t>
      </w:r>
      <w:r w:rsidR="008B3B76">
        <w:rPr>
          <w:rFonts w:ascii="Arial" w:hAnsi="Arial" w:cs="Arial"/>
          <w:lang w:val="uk-UA"/>
        </w:rPr>
        <w:t>3</w:t>
      </w:r>
      <w:r>
        <w:rPr>
          <w:rFonts w:ascii="Arial" w:hAnsi="Arial" w:cs="Arial"/>
          <w:lang w:val="uk-UA"/>
        </w:rPr>
        <w:t>.2026</w:t>
      </w:r>
      <w:r w:rsidRPr="00DC57D9">
        <w:rPr>
          <w:rFonts w:ascii="Arial" w:hAnsi="Arial" w:cs="Arial"/>
          <w:lang w:val="uk-UA"/>
        </w:rPr>
        <w:t xml:space="preserve"> року</w:t>
      </w:r>
      <w:r w:rsidR="00E01C85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lang w:val="uk-UA"/>
        </w:rPr>
        <w:t>- останній термін, коли ви зможете поставити Альянсу свої запитання стосовно цього конкурсу.</w:t>
      </w:r>
    </w:p>
    <w:p w14:paraId="4D74D3E2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5F15D4C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794D811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Додатки: </w:t>
      </w:r>
    </w:p>
    <w:p w14:paraId="5431EB80" w14:textId="77777777" w:rsidR="002C5942" w:rsidRPr="00DC57D9" w:rsidRDefault="002C5942" w:rsidP="002C59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Специфікація з відповідними додатками.</w:t>
      </w:r>
    </w:p>
    <w:p w14:paraId="1A2479D9" w14:textId="77777777" w:rsidR="002C5942" w:rsidRPr="00DC57D9" w:rsidRDefault="002C5942" w:rsidP="002C5942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04634656" w14:textId="77777777" w:rsidR="002C5942" w:rsidRPr="00AB461E" w:rsidRDefault="002C5942" w:rsidP="002C5942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B461E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6F8E162C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C57D9">
        <w:rPr>
          <w:rFonts w:ascii="Arial" w:hAnsi="Arial" w:cs="Arial"/>
          <w:i/>
          <w:sz w:val="20"/>
          <w:szCs w:val="20"/>
          <w:lang w:val="uk-UA"/>
        </w:rPr>
        <w:t>Дякуємо за співпрацю.</w:t>
      </w:r>
    </w:p>
    <w:p w14:paraId="41B2B62D" w14:textId="77777777" w:rsidR="002C5942" w:rsidRDefault="002C5942" w:rsidP="002C5942">
      <w:pPr>
        <w:spacing w:after="0" w:line="240" w:lineRule="auto"/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bookmarkStart w:id="0" w:name="_MailAutoSig"/>
      <w:r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Blaise Olga</w:t>
      </w:r>
    </w:p>
    <w:p w14:paraId="0003BBA9" w14:textId="77777777" w:rsidR="002C5942" w:rsidRDefault="002C5942" w:rsidP="002C5942">
      <w:pPr>
        <w:spacing w:before="40" w:after="0" w:line="240" w:lineRule="auto"/>
        <w:rPr>
          <w:rFonts w:ascii="Arial" w:eastAsiaTheme="minorEastAsia" w:hAnsi="Arial" w:cs="Arial"/>
          <w:i/>
          <w:iCs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i/>
          <w:iCs/>
          <w:noProof/>
          <w:sz w:val="18"/>
          <w:szCs w:val="18"/>
          <w:lang w:eastAsia="uk-UA"/>
        </w:rPr>
        <w:t>Senior Procurement Officer</w:t>
      </w:r>
    </w:p>
    <w:p w14:paraId="2A42F7AC" w14:textId="29DEAF3F" w:rsidR="002C5942" w:rsidRDefault="002C5942" w:rsidP="002C5942">
      <w:pPr>
        <w:spacing w:after="0" w:line="240" w:lineRule="auto"/>
        <w:rPr>
          <w:rFonts w:ascii="Arial" w:eastAsiaTheme="minorEastAsia" w:hAnsi="Arial" w:cs="Arial"/>
          <w:b/>
          <w:bCs/>
          <w:noProof/>
          <w:sz w:val="16"/>
          <w:szCs w:val="16"/>
          <w:lang w:eastAsia="uk-UA"/>
        </w:rPr>
      </w:pPr>
      <w:r>
        <w:rPr>
          <w:rFonts w:eastAsiaTheme="minorEastAsia"/>
          <w:noProof/>
          <w:lang w:val="uk-UA" w:eastAsia="uk-UA"/>
        </w:rPr>
        <w:drawing>
          <wp:inline distT="0" distB="0" distL="0" distR="0" wp14:anchorId="35596634" wp14:editId="73980402">
            <wp:extent cx="1924050" cy="636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43A94" w14:textId="77777777" w:rsidR="002C5942" w:rsidRDefault="002C5942" w:rsidP="002C5942">
      <w:pPr>
        <w:spacing w:after="0" w:line="240" w:lineRule="auto"/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</w:pPr>
      <w:r>
        <w:rPr>
          <w:rFonts w:ascii="Arial" w:eastAsiaTheme="minorEastAsia" w:hAnsi="Arial" w:cs="Arial"/>
          <w:b/>
          <w:bCs/>
          <w:noProof/>
          <w:sz w:val="18"/>
          <w:szCs w:val="18"/>
          <w:lang w:eastAsia="uk-UA"/>
        </w:rPr>
        <w:t>Alliance for Public Health</w:t>
      </w:r>
    </w:p>
    <w:p w14:paraId="16E8372B" w14:textId="77777777" w:rsidR="002C5942" w:rsidRDefault="002C5942" w:rsidP="002C5942">
      <w:pPr>
        <w:spacing w:after="0" w:line="240" w:lineRule="auto"/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</w:pP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>24 Bulvarno-Kudryavska St., building 3, 01054 Kyiv, Ukraine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Tel.: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44) 490-5485 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br/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Mob.: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eastAsia="uk-UA"/>
        </w:rPr>
        <w:t xml:space="preserve"> (+380 66) 400-1624 </w:t>
      </w:r>
      <w:r>
        <w:rPr>
          <w:rFonts w:ascii="Arial" w:eastAsiaTheme="minorEastAsia" w:hAnsi="Arial" w:cs="Arial"/>
          <w:b/>
          <w:bCs/>
          <w:i/>
          <w:iCs/>
          <w:noProof/>
          <w:color w:val="000000"/>
          <w:sz w:val="18"/>
          <w:szCs w:val="18"/>
          <w:lang w:eastAsia="uk-UA"/>
        </w:rPr>
        <w:t>(Viber / WhatsApp / Telegram)</w:t>
      </w:r>
    </w:p>
    <w:p w14:paraId="65991DEC" w14:textId="77777777" w:rsidR="002C5942" w:rsidRDefault="002C5942" w:rsidP="002C5942">
      <w:pPr>
        <w:spacing w:after="0" w:line="240" w:lineRule="auto"/>
        <w:rPr>
          <w:rFonts w:ascii="Arial" w:eastAsiaTheme="minorEastAsia" w:hAnsi="Arial" w:cs="Arial"/>
          <w:noProof/>
          <w:sz w:val="18"/>
          <w:szCs w:val="18"/>
          <w:lang w:val="fr-FR" w:eastAsia="uk-UA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val="fr-FR" w:eastAsia="uk-UA"/>
        </w:rPr>
        <w:t>e-mail: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fr-FR" w:eastAsia="uk-UA"/>
        </w:rPr>
        <w:t xml:space="preserve"> </w:t>
      </w:r>
      <w:hyperlink r:id="rId11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eastAsia="uk-UA"/>
          </w:rPr>
          <w:t>blaise</w:t>
        </w:r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val="fr-FR" w:eastAsia="uk-UA"/>
          </w:rPr>
          <w:t>@aph.org.ua</w:t>
        </w:r>
      </w:hyperlink>
      <w:r>
        <w:rPr>
          <w:rFonts w:ascii="Arial" w:eastAsiaTheme="minorEastAsia" w:hAnsi="Arial" w:cs="Arial"/>
          <w:noProof/>
          <w:sz w:val="18"/>
          <w:szCs w:val="18"/>
          <w:lang w:val="fr-FR" w:eastAsia="uk-UA"/>
        </w:rPr>
        <w:br/>
      </w:r>
      <w:r>
        <w:rPr>
          <w:rFonts w:ascii="Arial" w:eastAsiaTheme="minorEastAsia" w:hAnsi="Arial" w:cs="Arial"/>
          <w:b/>
          <w:noProof/>
          <w:color w:val="000000"/>
          <w:sz w:val="18"/>
          <w:szCs w:val="18"/>
          <w:lang w:val="fr-FR" w:eastAsia="uk-UA"/>
        </w:rPr>
        <w:t>Web:</w:t>
      </w:r>
      <w:r>
        <w:rPr>
          <w:rFonts w:ascii="Arial" w:eastAsiaTheme="minorEastAsia" w:hAnsi="Arial" w:cs="Arial"/>
          <w:noProof/>
          <w:color w:val="000000"/>
          <w:sz w:val="18"/>
          <w:szCs w:val="18"/>
          <w:lang w:val="fr-FR" w:eastAsia="uk-UA"/>
        </w:rPr>
        <w:t xml:space="preserve"> </w:t>
      </w:r>
      <w:hyperlink r:id="rId12" w:history="1">
        <w:r>
          <w:rPr>
            <w:rStyle w:val="ab"/>
            <w:rFonts w:ascii="Arial" w:eastAsiaTheme="minorEastAsia" w:hAnsi="Arial" w:cs="Arial"/>
            <w:noProof/>
            <w:color w:val="0563C1"/>
            <w:sz w:val="18"/>
            <w:szCs w:val="18"/>
            <w:lang w:val="fr-FR" w:eastAsia="uk-UA"/>
          </w:rPr>
          <w:t>www.aph.org.ua</w:t>
        </w:r>
      </w:hyperlink>
    </w:p>
    <w:p w14:paraId="3E1DD481" w14:textId="77777777" w:rsidR="002C5942" w:rsidRDefault="002C5942" w:rsidP="002C5942">
      <w:pPr>
        <w:tabs>
          <w:tab w:val="left" w:pos="3120"/>
        </w:tabs>
        <w:spacing w:after="0" w:line="240" w:lineRule="auto"/>
        <w:rPr>
          <w:rFonts w:ascii="Arial" w:eastAsiaTheme="minorEastAsia" w:hAnsi="Arial" w:cs="Arial"/>
          <w:noProof/>
          <w:color w:val="1F497D"/>
          <w:sz w:val="18"/>
          <w:szCs w:val="18"/>
          <w:lang w:val="nl-NL"/>
        </w:rPr>
      </w:pPr>
      <w:r>
        <w:rPr>
          <w:rFonts w:ascii="Arial" w:eastAsiaTheme="minorEastAsia" w:hAnsi="Arial" w:cs="Arial"/>
          <w:b/>
          <w:noProof/>
          <w:color w:val="000000"/>
          <w:sz w:val="18"/>
          <w:szCs w:val="18"/>
          <w:lang w:val="nl-NL" w:eastAsia="uk-UA"/>
        </w:rPr>
        <w:t xml:space="preserve">FB: </w:t>
      </w:r>
      <w:hyperlink r:id="rId13" w:history="1">
        <w:r>
          <w:rPr>
            <w:rStyle w:val="ab"/>
            <w:rFonts w:ascii="Arial" w:eastAsia="Times New Roman" w:hAnsi="Arial" w:cs="Arial"/>
            <w:noProof/>
            <w:color w:val="0563C1"/>
            <w:sz w:val="18"/>
            <w:szCs w:val="18"/>
            <w:lang w:val="nl-NL" w:eastAsia="uk-UA"/>
          </w:rPr>
          <w:t>AlliancePublicHealth</w:t>
        </w:r>
      </w:hyperlink>
    </w:p>
    <w:p w14:paraId="196E36AD" w14:textId="77777777" w:rsidR="002C5942" w:rsidRDefault="002C5942" w:rsidP="002C5942">
      <w:pPr>
        <w:spacing w:after="0" w:line="240" w:lineRule="auto"/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</w:pPr>
    </w:p>
    <w:p w14:paraId="34344E36" w14:textId="77777777" w:rsidR="002C5942" w:rsidRDefault="002C5942" w:rsidP="002C5942">
      <w:pPr>
        <w:spacing w:after="0" w:line="240" w:lineRule="auto"/>
        <w:rPr>
          <w:rFonts w:ascii="Calibri" w:eastAsiaTheme="minorEastAsia" w:hAnsi="Calibri" w:cs="Calibri"/>
          <w:noProof/>
          <w:color w:val="000000"/>
          <w:sz w:val="16"/>
          <w:szCs w:val="16"/>
          <w:u w:val="single"/>
          <w:lang w:val="uk-UA" w:eastAsia="ru-RU"/>
        </w:rPr>
      </w:pP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t>25 Years of Lifesaving Impact →</w:t>
      </w:r>
      <w:r>
        <w:rPr>
          <w:rFonts w:ascii="Arial" w:eastAsiaTheme="minorEastAsia" w:hAnsi="Arial" w:cs="Arial"/>
          <w:b/>
          <w:bCs/>
          <w:noProof/>
          <w:color w:val="000000"/>
          <w:sz w:val="18"/>
          <w:szCs w:val="18"/>
          <w:lang w:eastAsia="uk-UA"/>
        </w:rPr>
        <w:br/>
        <w:t>Leading Change. Saving Lives. Shaping the Future</w:t>
      </w:r>
      <w:r>
        <w:rPr>
          <w:rFonts w:eastAsiaTheme="minorEastAsia"/>
          <w:noProof/>
          <w:color w:val="000000"/>
          <w:sz w:val="16"/>
          <w:szCs w:val="16"/>
          <w:u w:val="single"/>
          <w:lang w:eastAsia="uk-UA"/>
        </w:rPr>
        <w:br/>
      </w:r>
      <w:r>
        <w:rPr>
          <w:rFonts w:ascii="Segoe UI Emoji" w:eastAsia="Times New Roman" w:hAnsi="Segoe UI Emoji" w:cs="Segoe UI Emoji"/>
          <w:noProof/>
          <w:color w:val="0563C1"/>
          <w:sz w:val="18"/>
          <w:szCs w:val="18"/>
          <w:u w:val="single"/>
          <w:lang w:val="nl-NL" w:eastAsia="uk-UA"/>
        </w:rPr>
        <w:t>🔗</w:t>
      </w:r>
      <w:r>
        <w:rPr>
          <w:rFonts w:ascii="Arial" w:eastAsia="Times New Roman" w:hAnsi="Arial" w:cs="Arial"/>
          <w:noProof/>
          <w:color w:val="0563C1"/>
          <w:sz w:val="18"/>
          <w:szCs w:val="18"/>
          <w:u w:val="single"/>
          <w:lang w:val="nl-NL" w:eastAsia="uk-UA"/>
        </w:rPr>
        <w:t> </w:t>
      </w:r>
      <w:hyperlink r:id="rId14" w:history="1">
        <w:r>
          <w:rPr>
            <w:rStyle w:val="ab"/>
            <w:rFonts w:ascii="Arial" w:eastAsia="Times New Roman" w:hAnsi="Arial" w:cs="Arial"/>
            <w:noProof/>
            <w:color w:val="0563C1"/>
            <w:sz w:val="18"/>
            <w:szCs w:val="18"/>
            <w:lang w:val="nl-NL" w:eastAsia="uk-UA"/>
          </w:rPr>
          <w:t>https://stories.aph.org.ua/APH25</w:t>
        </w:r>
      </w:hyperlink>
    </w:p>
    <w:bookmarkEnd w:id="0"/>
    <w:p w14:paraId="55A92C68" w14:textId="77777777" w:rsidR="002C5942" w:rsidRDefault="002C5942" w:rsidP="002C5942"/>
    <w:p w14:paraId="49DFFE8F" w14:textId="77777777" w:rsidR="003B25C2" w:rsidRPr="002C5942" w:rsidRDefault="003B25C2" w:rsidP="003B25C2">
      <w:pPr>
        <w:spacing w:after="120" w:line="240" w:lineRule="auto"/>
        <w:rPr>
          <w:rFonts w:ascii="Arial" w:hAnsi="Arial" w:cs="Arial"/>
        </w:rPr>
      </w:pPr>
    </w:p>
    <w:sectPr w:rsidR="003B25C2" w:rsidRPr="002C5942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CBBD3" w14:textId="77777777" w:rsidR="006F3F07" w:rsidRDefault="006F3F07" w:rsidP="0088387C">
      <w:pPr>
        <w:spacing w:after="0" w:line="240" w:lineRule="auto"/>
      </w:pPr>
      <w:r>
        <w:separator/>
      </w:r>
    </w:p>
  </w:endnote>
  <w:endnote w:type="continuationSeparator" w:id="0">
    <w:p w14:paraId="4C2A9192" w14:textId="77777777" w:rsidR="006F3F07" w:rsidRDefault="006F3F0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1757D" w14:textId="77777777" w:rsidR="006F3F07" w:rsidRDefault="006F3F07" w:rsidP="0088387C">
      <w:pPr>
        <w:spacing w:after="0" w:line="240" w:lineRule="auto"/>
      </w:pPr>
      <w:r>
        <w:separator/>
      </w:r>
    </w:p>
  </w:footnote>
  <w:footnote w:type="continuationSeparator" w:id="0">
    <w:p w14:paraId="71DB9AB5" w14:textId="77777777" w:rsidR="006F3F07" w:rsidRDefault="006F3F07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70354"/>
    <w:multiLevelType w:val="multilevel"/>
    <w:tmpl w:val="F3C2DF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71261">
    <w:abstractNumId w:val="1"/>
  </w:num>
  <w:num w:numId="2" w16cid:durableId="1257903742">
    <w:abstractNumId w:val="2"/>
  </w:num>
  <w:num w:numId="3" w16cid:durableId="196951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D212D"/>
    <w:rsid w:val="000F6DE3"/>
    <w:rsid w:val="00153123"/>
    <w:rsid w:val="001722A9"/>
    <w:rsid w:val="00181615"/>
    <w:rsid w:val="001C0763"/>
    <w:rsid w:val="002747E9"/>
    <w:rsid w:val="002A7AFF"/>
    <w:rsid w:val="002B04FC"/>
    <w:rsid w:val="002C5942"/>
    <w:rsid w:val="002D661D"/>
    <w:rsid w:val="003201E0"/>
    <w:rsid w:val="00395BDF"/>
    <w:rsid w:val="00397239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50B0"/>
    <w:rsid w:val="00587065"/>
    <w:rsid w:val="005C036C"/>
    <w:rsid w:val="005C45DD"/>
    <w:rsid w:val="006C3A24"/>
    <w:rsid w:val="006F3F07"/>
    <w:rsid w:val="007220AA"/>
    <w:rsid w:val="0073463A"/>
    <w:rsid w:val="00766D21"/>
    <w:rsid w:val="0078118F"/>
    <w:rsid w:val="00781E82"/>
    <w:rsid w:val="007A2AD4"/>
    <w:rsid w:val="0083633C"/>
    <w:rsid w:val="00842492"/>
    <w:rsid w:val="0088387C"/>
    <w:rsid w:val="008B3B76"/>
    <w:rsid w:val="008B4EAE"/>
    <w:rsid w:val="008E548D"/>
    <w:rsid w:val="0091449D"/>
    <w:rsid w:val="009343E2"/>
    <w:rsid w:val="00972A23"/>
    <w:rsid w:val="00A04B96"/>
    <w:rsid w:val="00A44E73"/>
    <w:rsid w:val="00A5764D"/>
    <w:rsid w:val="00AA7C58"/>
    <w:rsid w:val="00AC563B"/>
    <w:rsid w:val="00AC6A8A"/>
    <w:rsid w:val="00B16B37"/>
    <w:rsid w:val="00BD7CFF"/>
    <w:rsid w:val="00C033CD"/>
    <w:rsid w:val="00C46328"/>
    <w:rsid w:val="00C51FA0"/>
    <w:rsid w:val="00C574EC"/>
    <w:rsid w:val="00C65A57"/>
    <w:rsid w:val="00CA1CA1"/>
    <w:rsid w:val="00CB2C8D"/>
    <w:rsid w:val="00E01C85"/>
    <w:rsid w:val="00E14278"/>
    <w:rsid w:val="00E25A6D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C594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C5942"/>
  </w:style>
  <w:style w:type="character" w:styleId="ab">
    <w:name w:val="Hyperlink"/>
    <w:uiPriority w:val="99"/>
    <w:rsid w:val="002C5942"/>
    <w:rPr>
      <w:color w:val="0000FF"/>
      <w:u w:val="single"/>
    </w:rPr>
  </w:style>
  <w:style w:type="paragraph" w:styleId="ac">
    <w:name w:val="Normal (Web)"/>
    <w:basedOn w:val="a"/>
    <w:unhideWhenUsed/>
    <w:rsid w:val="002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basedOn w:val="a"/>
    <w:uiPriority w:val="34"/>
    <w:qFormat/>
    <w:rsid w:val="00AA7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ise@aph.org.ua" TargetMode="External"/><Relationship Id="rId13" Type="http://schemas.openxmlformats.org/officeDocument/2006/relationships/hyperlink" Target="https://www.facebook.com/AlliancePublicHealth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aph.org.ua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blaise@aph.org.u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lisova@aph.org.ua" TargetMode="External"/><Relationship Id="rId14" Type="http://schemas.openxmlformats.org/officeDocument/2006/relationships/hyperlink" Target="https://stories.aph.org.ua/APH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Blaise Olga</cp:lastModifiedBy>
  <cp:revision>41</cp:revision>
  <cp:lastPrinted>2015-12-11T16:23:00Z</cp:lastPrinted>
  <dcterms:created xsi:type="dcterms:W3CDTF">2015-12-22T09:18:00Z</dcterms:created>
  <dcterms:modified xsi:type="dcterms:W3CDTF">2026-03-09T14:06:00Z</dcterms:modified>
</cp:coreProperties>
</file>